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C6" w:rsidRPr="00546FC6" w:rsidRDefault="00546FC6" w:rsidP="00546FC6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FC6" w:rsidRPr="00546FC6" w:rsidRDefault="00546FC6" w:rsidP="00546FC6">
      <w:pPr>
        <w:widowControl w:val="0"/>
        <w:autoSpaceDE w:val="0"/>
        <w:autoSpaceDN w:val="0"/>
        <w:spacing w:before="1" w:after="0" w:line="240" w:lineRule="auto"/>
        <w:ind w:left="72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6FC6">
        <w:rPr>
          <w:rFonts w:ascii="Times New Roman" w:eastAsia="Times New Roman" w:hAnsi="Times New Roman" w:cs="Times New Roman"/>
          <w:b/>
          <w:bCs/>
          <w:sz w:val="24"/>
          <w:szCs w:val="24"/>
        </w:rPr>
        <w:t>Program</w:t>
      </w:r>
      <w:r w:rsidRPr="00546FC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b/>
          <w:bCs/>
          <w:sz w:val="24"/>
          <w:szCs w:val="24"/>
        </w:rPr>
        <w:t>learning</w:t>
      </w:r>
      <w:r w:rsidRPr="00546FC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Outcomes</w:t>
      </w:r>
    </w:p>
    <w:p w:rsidR="00546FC6" w:rsidRPr="00546FC6" w:rsidRDefault="00546FC6" w:rsidP="00546FC6">
      <w:pPr>
        <w:widowControl w:val="0"/>
        <w:autoSpaceDE w:val="0"/>
        <w:autoSpaceDN w:val="0"/>
        <w:spacing w:before="36" w:after="0" w:line="240" w:lineRule="auto"/>
        <w:ind w:left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FC6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46FC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  <w:szCs w:val="24"/>
        </w:rPr>
        <w:t>learning outcomes</w:t>
      </w:r>
      <w:r w:rsidRPr="00546F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46F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46FC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  <w:szCs w:val="24"/>
        </w:rPr>
        <w:t>BSN</w:t>
      </w:r>
      <w:r w:rsidRPr="00546F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Pr="00546F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546F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6FC6">
        <w:rPr>
          <w:rFonts w:ascii="Times New Roman" w:eastAsia="Times New Roman" w:hAnsi="Times New Roman" w:cs="Times New Roman"/>
          <w:spacing w:val="-5"/>
          <w:sz w:val="24"/>
          <w:szCs w:val="24"/>
        </w:rPr>
        <w:t>to: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before="41" w:after="0" w:line="276" w:lineRule="auto"/>
        <w:ind w:right="289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 xml:space="preserve">Prepare competent and committed nurse clinicians for all healthcare and community 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>settings.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after="0" w:line="276" w:lineRule="auto"/>
        <w:ind w:right="299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Provide safe and quality nursing care for the prevention of disease, promotion, and maintenance of health to individuals, families, and communities.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after="0" w:line="280" w:lineRule="auto"/>
        <w:ind w:right="294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Equip</w:t>
      </w:r>
      <w:r w:rsidRPr="00546F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graduates</w:t>
      </w:r>
      <w:r w:rsidRPr="00546F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with</w:t>
      </w:r>
      <w:r w:rsidRPr="00546FC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knowledge,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skills,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and</w:t>
      </w:r>
      <w:r w:rsidRPr="00546F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attitudes</w:t>
      </w:r>
      <w:r w:rsidRPr="00546F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required for</w:t>
      </w:r>
      <w:r w:rsidRPr="00546F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provision of safe nursing and quality care.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after="0" w:line="276" w:lineRule="auto"/>
        <w:ind w:right="292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Integrate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research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findings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for</w:t>
      </w:r>
      <w:r w:rsidRPr="00546FC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provision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of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evidence-based</w:t>
      </w:r>
      <w:r w:rsidRPr="00546FC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best</w:t>
      </w:r>
      <w:r w:rsidRPr="00546FC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care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for</w:t>
      </w:r>
      <w:r w:rsidRPr="00546FC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individuals, families, and communities.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after="0" w:line="276" w:lineRule="auto"/>
        <w:ind w:right="290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Develop the graduates’ critical thinking, problem-solving, decision making and leadership</w:t>
      </w:r>
      <w:r w:rsidRPr="00546FC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skills</w:t>
      </w:r>
      <w:r w:rsidRPr="00546F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for</w:t>
      </w:r>
      <w:r w:rsidRPr="00546FC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challenging</w:t>
      </w:r>
      <w:r w:rsidRPr="00546FC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complexities</w:t>
      </w:r>
      <w:r w:rsidRPr="00546FC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and</w:t>
      </w:r>
      <w:r w:rsidRPr="00546FC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demands</w:t>
      </w:r>
      <w:r w:rsidRPr="00546FC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of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health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care</w:t>
      </w:r>
      <w:r w:rsidRPr="00546FC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in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 xml:space="preserve">21st 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>century.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after="0" w:line="276" w:lineRule="auto"/>
        <w:ind w:right="290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Adhere</w:t>
      </w:r>
      <w:r w:rsidRPr="00546F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to an</w:t>
      </w:r>
      <w:r w:rsidRPr="00546FC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established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pattern</w:t>
      </w:r>
      <w:r w:rsidRPr="00546FC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of</w:t>
      </w:r>
      <w:r w:rsidRPr="00546FC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professional</w:t>
      </w:r>
      <w:r w:rsidRPr="00546FC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practices</w:t>
      </w:r>
      <w:r w:rsidRPr="00546F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within</w:t>
      </w:r>
      <w:r w:rsidRPr="00546FC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cultural, religious, legal, and ethical framework at the national and international level.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after="0" w:line="276" w:lineRule="auto"/>
        <w:ind w:right="301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Inculcate effective communication skills, while dealing with peers, patients, families, communities, and inter-disciplinary professionals.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after="0" w:line="276" w:lineRule="auto"/>
        <w:ind w:right="293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Enable the graduates to utilize concepts, standards, and strategies while leading and coordinating planning, implementation, and evaluation of patients, families, and communities’ care.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39"/>
          <w:tab w:val="left" w:pos="1441"/>
        </w:tabs>
        <w:autoSpaceDE w:val="0"/>
        <w:autoSpaceDN w:val="0"/>
        <w:spacing w:after="0" w:line="276" w:lineRule="auto"/>
        <w:ind w:right="292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Equip the graduates to maintain a safe and healthy environment for the prevention of disease, promotion, and maintenance of health.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39"/>
          <w:tab w:val="left" w:pos="1441"/>
        </w:tabs>
        <w:autoSpaceDE w:val="0"/>
        <w:autoSpaceDN w:val="0"/>
        <w:spacing w:after="0" w:line="276" w:lineRule="auto"/>
        <w:ind w:right="293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Prepare the graduates to participate actively in professional organizations for the improvement of the nursing profession.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Inculcate</w:t>
      </w:r>
      <w:r w:rsidRPr="00546F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importance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of</w:t>
      </w:r>
      <w:r w:rsidRPr="00546FC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continuing</w:t>
      </w:r>
      <w:r w:rsidRPr="00546F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competence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and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the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value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of</w:t>
      </w:r>
      <w:r w:rsidRPr="00546F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lifelong</w:t>
      </w:r>
      <w:r w:rsidRPr="00546FC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>learning.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39"/>
          <w:tab w:val="left" w:pos="1441"/>
        </w:tabs>
        <w:autoSpaceDE w:val="0"/>
        <w:autoSpaceDN w:val="0"/>
        <w:spacing w:before="35" w:after="0" w:line="264" w:lineRule="auto"/>
        <w:ind w:right="298"/>
        <w:jc w:val="both"/>
        <w:rPr>
          <w:rFonts w:ascii="Times New Roman" w:eastAsia="Times New Roman" w:hAnsi="Times New Roman" w:cs="Times New Roman"/>
          <w:sz w:val="28"/>
        </w:rPr>
      </w:pPr>
      <w:r w:rsidRPr="00546FC6">
        <w:rPr>
          <w:rFonts w:ascii="Times New Roman" w:eastAsia="Times New Roman" w:hAnsi="Times New Roman" w:cs="Times New Roman"/>
          <w:sz w:val="24"/>
        </w:rPr>
        <w:t>Able to assess, contribute to, and collaborate effectively as an active team member during disaster management.</w:t>
      </w:r>
    </w:p>
    <w:p w:rsidR="00546FC6" w:rsidRPr="00546FC6" w:rsidRDefault="00546FC6" w:rsidP="00546FC6">
      <w:pPr>
        <w:widowControl w:val="0"/>
        <w:numPr>
          <w:ilvl w:val="0"/>
          <w:numId w:val="1"/>
        </w:numPr>
        <w:tabs>
          <w:tab w:val="left" w:pos="1439"/>
          <w:tab w:val="left" w:pos="1441"/>
        </w:tabs>
        <w:autoSpaceDE w:val="0"/>
        <w:autoSpaceDN w:val="0"/>
        <w:spacing w:before="13" w:after="0" w:line="276" w:lineRule="auto"/>
        <w:ind w:right="287"/>
        <w:jc w:val="both"/>
        <w:rPr>
          <w:rFonts w:ascii="Times New Roman" w:eastAsia="Times New Roman" w:hAnsi="Times New Roman" w:cs="Times New Roman"/>
          <w:sz w:val="24"/>
        </w:rPr>
      </w:pPr>
      <w:r w:rsidRPr="00546FC6">
        <w:rPr>
          <w:rFonts w:ascii="Times New Roman" w:eastAsia="Times New Roman" w:hAnsi="Times New Roman" w:cs="Times New Roman"/>
          <w:sz w:val="24"/>
        </w:rPr>
        <w:t>Identify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and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report</w:t>
      </w:r>
      <w:r w:rsidRPr="00546FC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issues</w:t>
      </w:r>
      <w:r w:rsidRPr="00546FC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resulting</w:t>
      </w:r>
      <w:r w:rsidRPr="00546FC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from</w:t>
      </w:r>
      <w:r w:rsidRPr="00546FC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climate</w:t>
      </w:r>
      <w:r w:rsidRPr="00546FC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changes</w:t>
      </w:r>
      <w:r w:rsidRPr="00546FC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on</w:t>
      </w:r>
      <w:r w:rsidRPr="00546FC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individuals</w:t>
      </w:r>
      <w:r w:rsidRPr="00546FC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>and</w:t>
      </w:r>
      <w:r w:rsidRPr="00546FC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46FC6">
        <w:rPr>
          <w:rFonts w:ascii="Times New Roman" w:eastAsia="Times New Roman" w:hAnsi="Times New Roman" w:cs="Times New Roman"/>
          <w:sz w:val="24"/>
        </w:rPr>
        <w:t xml:space="preserve">community </w:t>
      </w:r>
      <w:r w:rsidRPr="00546FC6">
        <w:rPr>
          <w:rFonts w:ascii="Times New Roman" w:eastAsia="Times New Roman" w:hAnsi="Times New Roman" w:cs="Times New Roman"/>
          <w:spacing w:val="-2"/>
          <w:sz w:val="24"/>
        </w:rPr>
        <w:t>health.</w:t>
      </w:r>
    </w:p>
    <w:p w:rsidR="00546FC6" w:rsidRDefault="00546FC6" w:rsidP="00546FC6">
      <w:pPr>
        <w:pStyle w:val="ListParagraph"/>
        <w:numPr>
          <w:ilvl w:val="0"/>
          <w:numId w:val="1"/>
        </w:numPr>
        <w:tabs>
          <w:tab w:val="left" w:pos="1441"/>
        </w:tabs>
        <w:spacing w:before="70" w:line="276" w:lineRule="auto"/>
        <w:ind w:right="284"/>
        <w:jc w:val="both"/>
        <w:rPr>
          <w:sz w:val="24"/>
        </w:rPr>
      </w:pPr>
      <w:r>
        <w:rPr>
          <w:sz w:val="24"/>
        </w:rPr>
        <w:t>Use healthcare informatics and technology legally and ethically to improve patient’s care outcomes.</w:t>
      </w:r>
    </w:p>
    <w:p w:rsidR="00546FC6" w:rsidRDefault="00546FC6" w:rsidP="00546FC6">
      <w:pPr>
        <w:pStyle w:val="ListParagraph"/>
        <w:numPr>
          <w:ilvl w:val="0"/>
          <w:numId w:val="1"/>
        </w:numPr>
        <w:tabs>
          <w:tab w:val="left" w:pos="1440"/>
        </w:tabs>
        <w:ind w:left="1440" w:hanging="359"/>
        <w:jc w:val="both"/>
        <w:rPr>
          <w:sz w:val="28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compassionate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respectful</w:t>
      </w:r>
      <w:r>
        <w:rPr>
          <w:spacing w:val="-10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during</w:t>
      </w:r>
      <w:r>
        <w:rPr>
          <w:spacing w:val="2"/>
          <w:sz w:val="24"/>
        </w:rPr>
        <w:t xml:space="preserve"> </w:t>
      </w:r>
      <w:r>
        <w:rPr>
          <w:sz w:val="24"/>
        </w:rPr>
        <w:t>end-of-life</w:t>
      </w:r>
      <w:r>
        <w:rPr>
          <w:spacing w:val="-2"/>
          <w:sz w:val="24"/>
        </w:rPr>
        <w:t xml:space="preserve"> services.</w:t>
      </w:r>
    </w:p>
    <w:p w:rsidR="00DB38E2" w:rsidRDefault="00546FC6">
      <w:bookmarkStart w:id="0" w:name="_GoBack"/>
      <w:bookmarkEnd w:id="0"/>
    </w:p>
    <w:sectPr w:rsidR="00DB3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86D64"/>
    <w:multiLevelType w:val="hybridMultilevel"/>
    <w:tmpl w:val="E3642440"/>
    <w:lvl w:ilvl="0" w:tplc="FCC00478">
      <w:start w:val="1"/>
      <w:numFmt w:val="lowerLetter"/>
      <w:lvlText w:val="%1."/>
      <w:lvlJc w:val="left"/>
      <w:pPr>
        <w:ind w:left="1441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B868EE00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072460A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2834BA5E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352AF1B4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40D0F66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3558F28A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1B60A27C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13F62BA6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C6"/>
    <w:rsid w:val="00204718"/>
    <w:rsid w:val="002D65AA"/>
    <w:rsid w:val="0041664B"/>
    <w:rsid w:val="00546FC6"/>
    <w:rsid w:val="0061093C"/>
    <w:rsid w:val="006650DA"/>
    <w:rsid w:val="006A3306"/>
    <w:rsid w:val="00834C50"/>
    <w:rsid w:val="008B46B8"/>
    <w:rsid w:val="00932363"/>
    <w:rsid w:val="00AB2766"/>
    <w:rsid w:val="00B9560E"/>
    <w:rsid w:val="00D7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1EE82-FB6D-4B9A-A6F3-F4161FDD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546FC6"/>
    <w:pPr>
      <w:widowControl w:val="0"/>
      <w:autoSpaceDE w:val="0"/>
      <w:autoSpaceDN w:val="0"/>
      <w:spacing w:after="0" w:line="240" w:lineRule="auto"/>
      <w:ind w:left="180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546F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546FC6"/>
    <w:pPr>
      <w:widowControl w:val="0"/>
      <w:autoSpaceDE w:val="0"/>
      <w:autoSpaceDN w:val="0"/>
      <w:spacing w:after="0" w:line="240" w:lineRule="auto"/>
      <w:ind w:left="2790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Haleema</dc:creator>
  <cp:keywords/>
  <dc:description/>
  <cp:lastModifiedBy>Haleema</cp:lastModifiedBy>
  <cp:revision>1</cp:revision>
  <dcterms:created xsi:type="dcterms:W3CDTF">2026-07-22T06:13:00Z</dcterms:created>
  <dcterms:modified xsi:type="dcterms:W3CDTF">2026-07-22T06:14:00Z</dcterms:modified>
</cp:coreProperties>
</file>